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2E41" w14:textId="64458F6D" w:rsidR="003957BE" w:rsidRDefault="00F44281" w:rsidP="003957BE">
      <w:pPr>
        <w:ind w:left="720" w:right="-720" w:firstLine="360"/>
        <w:rPr>
          <w:b/>
          <w:sz w:val="48"/>
          <w:szCs w:val="48"/>
          <w:lang w:val="nl-BE"/>
        </w:rPr>
      </w:pPr>
      <w:r>
        <w:rPr>
          <w:b/>
          <w:noProof/>
          <w:sz w:val="48"/>
          <w:szCs w:val="48"/>
          <w:lang w:val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4E55A" wp14:editId="51C74241">
                <wp:simplePos x="0" y="0"/>
                <wp:positionH relativeFrom="column">
                  <wp:posOffset>-452755</wp:posOffset>
                </wp:positionH>
                <wp:positionV relativeFrom="paragraph">
                  <wp:posOffset>-6985</wp:posOffset>
                </wp:positionV>
                <wp:extent cx="821690" cy="857250"/>
                <wp:effectExtent l="9525" t="9525" r="698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A18A" w14:textId="360A923C" w:rsidR="003957BE" w:rsidRDefault="00F44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FBB5F" wp14:editId="30EE038A">
                                  <wp:extent cx="624840" cy="75247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4E5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65pt;margin-top:-.55pt;width:64.7pt;height:6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">
                <v:textbox style="mso-fit-shape-to-text:t">
                  <w:txbxContent>
                    <w:p w14:paraId="18FFA18A" w14:textId="360A923C" w:rsidR="003957BE" w:rsidRDefault="00F44281">
                      <w:r>
                        <w:rPr>
                          <w:noProof/>
                        </w:rPr>
                        <w:drawing>
                          <wp:inline distT="0" distB="0" distL="0" distR="0" wp14:anchorId="342FBB5F" wp14:editId="30EE038A">
                            <wp:extent cx="624840" cy="75247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57BE" w:rsidRPr="003957BE">
        <w:rPr>
          <w:b/>
          <w:sz w:val="48"/>
          <w:szCs w:val="48"/>
          <w:lang w:val="nl-BE"/>
        </w:rPr>
        <w:t>Kon</w:t>
      </w:r>
      <w:r w:rsidR="005F4384">
        <w:rPr>
          <w:b/>
          <w:sz w:val="48"/>
          <w:szCs w:val="48"/>
          <w:lang w:val="nl-BE"/>
        </w:rPr>
        <w:t>inklijke</w:t>
      </w:r>
      <w:r w:rsidR="003957BE" w:rsidRPr="003957BE">
        <w:rPr>
          <w:b/>
          <w:sz w:val="48"/>
          <w:szCs w:val="48"/>
          <w:lang w:val="nl-BE"/>
        </w:rPr>
        <w:t xml:space="preserve"> Eeklose Biljartclub vzw</w:t>
      </w:r>
    </w:p>
    <w:p w14:paraId="45175180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Zaal Montana</w:t>
      </w:r>
    </w:p>
    <w:p w14:paraId="2A9E65D5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Markt 6 Bus 1, 9900 Eeklo – Tel. 09 377 06 19</w:t>
      </w:r>
    </w:p>
    <w:p w14:paraId="19B5570D" w14:textId="77777777" w:rsidR="003957BE" w:rsidRPr="003957BE" w:rsidRDefault="003957BE" w:rsidP="003957BE">
      <w:pPr>
        <w:ind w:left="-360" w:right="-720" w:firstLine="360"/>
        <w:rPr>
          <w:b/>
          <w:lang w:val="nl-BE"/>
        </w:rPr>
      </w:pPr>
    </w:p>
    <w:p w14:paraId="5CD949D0" w14:textId="1598FD98" w:rsidR="009D6D3B" w:rsidRDefault="00390029" w:rsidP="00645505">
      <w:pPr>
        <w:ind w:left="-360" w:right="-720" w:firstLine="360"/>
        <w:jc w:val="center"/>
        <w:rPr>
          <w:b/>
          <w:sz w:val="56"/>
          <w:szCs w:val="56"/>
          <w:lang w:val="nl-BE"/>
        </w:rPr>
      </w:pPr>
      <w:r>
        <w:rPr>
          <w:b/>
          <w:sz w:val="48"/>
          <w:szCs w:val="48"/>
          <w:lang w:val="nl-BE"/>
        </w:rPr>
        <w:t>Nationaal D</w:t>
      </w:r>
      <w:r w:rsidRPr="00390029">
        <w:rPr>
          <w:b/>
          <w:sz w:val="48"/>
          <w:szCs w:val="48"/>
          <w:lang w:val="nl-BE"/>
        </w:rPr>
        <w:t>riebanden</w:t>
      </w:r>
      <w:r w:rsidR="00B17341">
        <w:rPr>
          <w:b/>
          <w:sz w:val="48"/>
          <w:szCs w:val="48"/>
          <w:lang w:val="nl-BE"/>
        </w:rPr>
        <w:t xml:space="preserve"> Zomer</w:t>
      </w:r>
      <w:r w:rsidRPr="00390029">
        <w:rPr>
          <w:b/>
          <w:sz w:val="48"/>
          <w:szCs w:val="48"/>
          <w:lang w:val="nl-BE"/>
        </w:rPr>
        <w:t xml:space="preserve">tornooi </w:t>
      </w:r>
    </w:p>
    <w:p w14:paraId="16F1A454" w14:textId="77777777" w:rsidR="004E239A" w:rsidRDefault="00AF1F9C" w:rsidP="004E239A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 w:rsidRPr="009D6D3B">
        <w:rPr>
          <w:b/>
          <w:sz w:val="48"/>
          <w:szCs w:val="48"/>
          <w:lang w:val="nl-BE"/>
        </w:rPr>
        <w:t>Grote Prijs</w:t>
      </w:r>
    </w:p>
    <w:p w14:paraId="4F39F658" w14:textId="6A15076E" w:rsidR="00E87923" w:rsidRDefault="00E82608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>
        <w:rPr>
          <w:b/>
          <w:sz w:val="48"/>
          <w:szCs w:val="48"/>
          <w:lang w:val="nl-BE"/>
        </w:rPr>
        <w:t>MONTANA</w:t>
      </w:r>
      <w:r w:rsidR="0078512B">
        <w:rPr>
          <w:b/>
          <w:sz w:val="48"/>
          <w:szCs w:val="48"/>
          <w:lang w:val="nl-BE"/>
        </w:rPr>
        <w:t xml:space="preserve"> </w:t>
      </w:r>
      <w:r w:rsidR="00B17341">
        <w:rPr>
          <w:b/>
          <w:sz w:val="48"/>
          <w:szCs w:val="48"/>
          <w:lang w:val="nl-BE"/>
        </w:rPr>
        <w:t>202</w:t>
      </w:r>
      <w:r w:rsidR="003912B4">
        <w:rPr>
          <w:b/>
          <w:sz w:val="48"/>
          <w:szCs w:val="48"/>
          <w:lang w:val="nl-BE"/>
        </w:rPr>
        <w:t>4</w:t>
      </w:r>
      <w:r w:rsidR="00B17341">
        <w:rPr>
          <w:b/>
          <w:sz w:val="48"/>
          <w:szCs w:val="48"/>
          <w:lang w:val="nl-BE"/>
        </w:rPr>
        <w:t xml:space="preserve"> </w:t>
      </w:r>
      <w:r w:rsidR="0078512B">
        <w:rPr>
          <w:b/>
          <w:sz w:val="48"/>
          <w:szCs w:val="48"/>
          <w:lang w:val="nl-BE"/>
        </w:rPr>
        <w:t xml:space="preserve">  </w:t>
      </w:r>
    </w:p>
    <w:p w14:paraId="7DAC60E9" w14:textId="77777777" w:rsidR="00E87923" w:rsidRDefault="00E87923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</w:p>
    <w:p w14:paraId="590ECDC5" w14:textId="77777777" w:rsidR="00AF1F9C" w:rsidRDefault="00AF1F9C" w:rsidP="00E87923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De Koninklijke Eeklose Biljartclub vzw organiseert in haar lokaal “Montana” een nationaal </w:t>
      </w:r>
      <w:r w:rsidR="00F81389">
        <w:rPr>
          <w:rFonts w:ascii="Calibri" w:hAnsi="Calibri" w:cs="Calibri"/>
          <w:b/>
          <w:lang w:val="nl-BE"/>
        </w:rPr>
        <w:t>individueel driebandentornooi op matchtafe</w:t>
      </w:r>
      <w:r w:rsidR="0077536F">
        <w:rPr>
          <w:rFonts w:ascii="Calibri" w:hAnsi="Calibri" w:cs="Calibri"/>
          <w:b/>
          <w:lang w:val="nl-BE"/>
        </w:rPr>
        <w:t xml:space="preserve">l . </w:t>
      </w:r>
    </w:p>
    <w:p w14:paraId="08B2B9B3" w14:textId="42843FF4" w:rsidR="0091037E" w:rsidRPr="003957BE" w:rsidRDefault="0091037E" w:rsidP="00E87923">
      <w:pPr>
        <w:ind w:left="-360" w:right="-720"/>
        <w:rPr>
          <w:b/>
          <w:lang w:val="nl-BE"/>
        </w:rPr>
      </w:pPr>
      <w:r>
        <w:rPr>
          <w:rFonts w:ascii="Calibri" w:hAnsi="Calibri" w:cs="Calibri"/>
          <w:b/>
          <w:lang w:val="nl-BE"/>
        </w:rPr>
        <w:t xml:space="preserve">Dit zomertornooi vangt aan op maandag </w:t>
      </w:r>
      <w:r w:rsidR="00546463">
        <w:rPr>
          <w:rFonts w:ascii="Calibri" w:hAnsi="Calibri" w:cs="Calibri"/>
          <w:b/>
          <w:lang w:val="nl-BE"/>
        </w:rPr>
        <w:t>5</w:t>
      </w:r>
      <w:r>
        <w:rPr>
          <w:rFonts w:ascii="Calibri" w:hAnsi="Calibri" w:cs="Calibri"/>
          <w:b/>
          <w:lang w:val="nl-BE"/>
        </w:rPr>
        <w:t xml:space="preserve"> augustus </w:t>
      </w:r>
      <w:r w:rsidR="00EE2F2B">
        <w:rPr>
          <w:rFonts w:ascii="Calibri" w:hAnsi="Calibri" w:cs="Calibri"/>
          <w:b/>
          <w:lang w:val="nl-BE"/>
        </w:rPr>
        <w:t xml:space="preserve">en de finaledag is voorzien op </w:t>
      </w:r>
      <w:r w:rsidR="00843F26">
        <w:rPr>
          <w:rFonts w:ascii="Calibri" w:hAnsi="Calibri" w:cs="Calibri"/>
          <w:b/>
          <w:lang w:val="nl-BE"/>
        </w:rPr>
        <w:t xml:space="preserve">zaterdag </w:t>
      </w:r>
      <w:r w:rsidR="003912B4">
        <w:rPr>
          <w:rFonts w:ascii="Calibri" w:hAnsi="Calibri" w:cs="Calibri"/>
          <w:b/>
          <w:lang w:val="nl-BE"/>
        </w:rPr>
        <w:t>31 augustus 2024</w:t>
      </w:r>
      <w:r w:rsidR="00EE2F2B">
        <w:rPr>
          <w:rFonts w:ascii="Calibri" w:hAnsi="Calibri" w:cs="Calibri"/>
          <w:b/>
          <w:lang w:val="nl-BE"/>
        </w:rPr>
        <w:t xml:space="preserve"> .  </w:t>
      </w:r>
    </w:p>
    <w:p w14:paraId="27F8D39D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5BF8C587" w14:textId="1DFEDC4E" w:rsidR="00893A3F" w:rsidRPr="004C695B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Wedstrijden worden betwist op </w:t>
      </w:r>
      <w:r w:rsidR="00C11908">
        <w:rPr>
          <w:rFonts w:ascii="Calibri" w:hAnsi="Calibri" w:cs="Calibri"/>
          <w:b/>
          <w:lang w:val="nl-BE"/>
        </w:rPr>
        <w:t xml:space="preserve">2 </w:t>
      </w:r>
      <w:r w:rsidRPr="004C695B">
        <w:rPr>
          <w:rFonts w:ascii="Calibri" w:hAnsi="Calibri" w:cs="Calibri"/>
          <w:b/>
          <w:lang w:val="nl-BE"/>
        </w:rPr>
        <w:t>matchtafels Duqué</w:t>
      </w:r>
      <w:r w:rsidR="005F5243">
        <w:rPr>
          <w:rFonts w:ascii="Calibri" w:hAnsi="Calibri" w:cs="Calibri"/>
          <w:b/>
          <w:lang w:val="nl-BE"/>
        </w:rPr>
        <w:t xml:space="preserve"> </w:t>
      </w:r>
      <w:r w:rsidR="008F0F71">
        <w:rPr>
          <w:rFonts w:ascii="Calibri" w:hAnsi="Calibri" w:cs="Calibri"/>
          <w:b/>
          <w:lang w:val="nl-BE"/>
        </w:rPr>
        <w:t xml:space="preserve">, op lakens </w:t>
      </w:r>
      <w:r w:rsidR="00F81389">
        <w:rPr>
          <w:rFonts w:ascii="Calibri" w:hAnsi="Calibri" w:cs="Calibri"/>
          <w:b/>
          <w:lang w:val="nl-BE"/>
        </w:rPr>
        <w:t>Royal Pro</w:t>
      </w:r>
      <w:r w:rsidR="008F0F71">
        <w:rPr>
          <w:rFonts w:ascii="Calibri" w:hAnsi="Calibri" w:cs="Calibri"/>
          <w:b/>
          <w:lang w:val="nl-BE"/>
        </w:rPr>
        <w:t xml:space="preserve"> en met </w:t>
      </w:r>
      <w:r w:rsidR="009A58CF">
        <w:rPr>
          <w:rFonts w:ascii="Calibri" w:hAnsi="Calibri" w:cs="Calibri"/>
          <w:b/>
          <w:lang w:val="nl-BE"/>
        </w:rPr>
        <w:t>Super Aramith Pro Cup Prestige ballen</w:t>
      </w:r>
      <w:r w:rsidR="0012324A">
        <w:rPr>
          <w:rFonts w:ascii="Calibri" w:hAnsi="Calibri" w:cs="Calibri"/>
          <w:b/>
          <w:lang w:val="nl-BE"/>
        </w:rPr>
        <w:t xml:space="preserve"> . </w:t>
      </w:r>
      <w:r w:rsidR="008F0F71">
        <w:rPr>
          <w:rFonts w:ascii="Calibri" w:hAnsi="Calibri" w:cs="Calibri"/>
          <w:b/>
          <w:lang w:val="nl-BE"/>
        </w:rPr>
        <w:t xml:space="preserve"> </w:t>
      </w:r>
    </w:p>
    <w:p w14:paraId="71BEA8A7" w14:textId="77777777" w:rsidR="00AF1F9C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>Het aantal deelneme</w:t>
      </w:r>
      <w:r w:rsidR="00F81389">
        <w:rPr>
          <w:rFonts w:ascii="Calibri" w:hAnsi="Calibri" w:cs="Calibri"/>
          <w:b/>
          <w:lang w:val="nl-BE"/>
        </w:rPr>
        <w:t>rs</w:t>
      </w:r>
      <w:r w:rsidRPr="004C695B">
        <w:rPr>
          <w:rFonts w:ascii="Calibri" w:hAnsi="Calibri" w:cs="Calibri"/>
          <w:b/>
          <w:lang w:val="nl-BE"/>
        </w:rPr>
        <w:t xml:space="preserve"> is onbeperkt.</w:t>
      </w:r>
    </w:p>
    <w:p w14:paraId="1E452914" w14:textId="659D4E05" w:rsidR="00EE2F2B" w:rsidRDefault="00EE2F2B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 xml:space="preserve">Alle categorieën zijn toegelaten </w:t>
      </w:r>
      <w:r w:rsidR="00EC0645">
        <w:rPr>
          <w:rFonts w:ascii="Calibri" w:hAnsi="Calibri" w:cs="Calibri"/>
          <w:b/>
          <w:lang w:val="nl-BE"/>
        </w:rPr>
        <w:t>, gaande van 5</w:t>
      </w:r>
      <w:r w:rsidR="00EC0645" w:rsidRPr="00EC0645">
        <w:rPr>
          <w:rFonts w:ascii="Calibri" w:hAnsi="Calibri" w:cs="Calibri"/>
          <w:b/>
          <w:vertAlign w:val="superscript"/>
          <w:lang w:val="nl-BE"/>
        </w:rPr>
        <w:t>e</w:t>
      </w:r>
      <w:r w:rsidR="00EC0645">
        <w:rPr>
          <w:rFonts w:ascii="Calibri" w:hAnsi="Calibri" w:cs="Calibri"/>
          <w:b/>
          <w:lang w:val="nl-BE"/>
        </w:rPr>
        <w:t xml:space="preserve"> klasse ( 15 punten ) tot en met ereklasse </w:t>
      </w:r>
      <w:r w:rsidR="006031FD">
        <w:rPr>
          <w:rFonts w:ascii="Calibri" w:hAnsi="Calibri" w:cs="Calibri"/>
          <w:b/>
          <w:lang w:val="nl-BE"/>
        </w:rPr>
        <w:t xml:space="preserve">( 60 punten ) . </w:t>
      </w:r>
    </w:p>
    <w:p w14:paraId="16B91FF1" w14:textId="6AC8BE19" w:rsidR="000E2C03" w:rsidRDefault="000D281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 xml:space="preserve">De te spelen punten zijn deze welke geldig zijn op het einde van het federatief seizoen </w:t>
      </w:r>
      <w:r w:rsidR="000E2C03">
        <w:rPr>
          <w:rFonts w:ascii="Calibri" w:hAnsi="Calibri" w:cs="Calibri"/>
          <w:b/>
          <w:lang w:val="nl-BE"/>
        </w:rPr>
        <w:t>202</w:t>
      </w:r>
      <w:r w:rsidR="00CE3A1C">
        <w:rPr>
          <w:rFonts w:ascii="Calibri" w:hAnsi="Calibri" w:cs="Calibri"/>
          <w:b/>
          <w:lang w:val="nl-BE"/>
        </w:rPr>
        <w:t>3</w:t>
      </w:r>
      <w:r w:rsidR="000E2C03">
        <w:rPr>
          <w:rFonts w:ascii="Calibri" w:hAnsi="Calibri" w:cs="Calibri"/>
          <w:b/>
          <w:lang w:val="nl-BE"/>
        </w:rPr>
        <w:t>-202</w:t>
      </w:r>
      <w:r w:rsidR="00CE3A1C">
        <w:rPr>
          <w:rFonts w:ascii="Calibri" w:hAnsi="Calibri" w:cs="Calibri"/>
          <w:b/>
          <w:lang w:val="nl-BE"/>
        </w:rPr>
        <w:t>4</w:t>
      </w:r>
      <w:r w:rsidR="000E2C03">
        <w:rPr>
          <w:rFonts w:ascii="Calibri" w:hAnsi="Calibri" w:cs="Calibri"/>
          <w:b/>
          <w:lang w:val="nl-BE"/>
        </w:rPr>
        <w:t xml:space="preserve"> . </w:t>
      </w:r>
    </w:p>
    <w:p w14:paraId="3A58FBFD" w14:textId="769F9CF7" w:rsidR="00F81389" w:rsidRDefault="000E2C03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Retrogradaties voor het nieuwe seizoen</w:t>
      </w:r>
      <w:r w:rsidR="000D2819">
        <w:rPr>
          <w:rFonts w:ascii="Calibri" w:hAnsi="Calibri" w:cs="Calibri"/>
          <w:b/>
          <w:lang w:val="nl-BE"/>
        </w:rPr>
        <w:t xml:space="preserve"> </w:t>
      </w:r>
      <w:r w:rsidR="004608EF">
        <w:rPr>
          <w:rFonts w:ascii="Calibri" w:hAnsi="Calibri" w:cs="Calibri"/>
          <w:b/>
          <w:lang w:val="nl-BE"/>
        </w:rPr>
        <w:t>202</w:t>
      </w:r>
      <w:r w:rsidR="00CE3A1C">
        <w:rPr>
          <w:rFonts w:ascii="Calibri" w:hAnsi="Calibri" w:cs="Calibri"/>
          <w:b/>
          <w:lang w:val="nl-BE"/>
        </w:rPr>
        <w:t>4</w:t>
      </w:r>
      <w:r w:rsidR="004608EF">
        <w:rPr>
          <w:rFonts w:ascii="Calibri" w:hAnsi="Calibri" w:cs="Calibri"/>
          <w:b/>
          <w:lang w:val="nl-BE"/>
        </w:rPr>
        <w:t>-202</w:t>
      </w:r>
      <w:r w:rsidR="00CE3A1C">
        <w:rPr>
          <w:rFonts w:ascii="Calibri" w:hAnsi="Calibri" w:cs="Calibri"/>
          <w:b/>
          <w:lang w:val="nl-BE"/>
        </w:rPr>
        <w:t>5</w:t>
      </w:r>
      <w:r w:rsidR="004608EF">
        <w:rPr>
          <w:rFonts w:ascii="Calibri" w:hAnsi="Calibri" w:cs="Calibri"/>
          <w:b/>
          <w:lang w:val="nl-BE"/>
        </w:rPr>
        <w:t xml:space="preserve"> worden niet in aanmerking genomen .</w:t>
      </w:r>
    </w:p>
    <w:p w14:paraId="3D9FFA21" w14:textId="77777777" w:rsidR="004608EF" w:rsidRDefault="004608E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19AA976A" w14:textId="5038870A" w:rsidR="004608EF" w:rsidRDefault="004608EF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 xml:space="preserve">Het tornooi wordt betwist in 2 reeksen </w:t>
      </w:r>
      <w:r w:rsidR="00797D36">
        <w:rPr>
          <w:rFonts w:ascii="Calibri" w:hAnsi="Calibri" w:cs="Calibri"/>
          <w:b/>
          <w:lang w:val="nl-BE"/>
        </w:rPr>
        <w:t>.</w:t>
      </w:r>
    </w:p>
    <w:p w14:paraId="02C7F35A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BCF8063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Tornooi A :  60 ( ereklasse ) – 50 ( hoofdklasse ) – 42 ( excellentieklasse ) – 34 ( 1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 </w:t>
      </w:r>
    </w:p>
    <w:p w14:paraId="727D34C0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85D91FA" w14:textId="77777777" w:rsidR="00F81389" w:rsidRPr="004C695B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Tornooi B :  27 ( 2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22 ( 3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18 ( 4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15 ( 5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</w:t>
      </w:r>
    </w:p>
    <w:p w14:paraId="48B5F0C5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06E2A450" w14:textId="77777777" w:rsidR="00AF1F9C" w:rsidRPr="004C695B" w:rsidRDefault="00AF1F9C" w:rsidP="00AF1F9C">
      <w:pPr>
        <w:ind w:left="-360" w:right="-720" w:firstLine="360"/>
        <w:rPr>
          <w:rFonts w:ascii="Calibri" w:hAnsi="Calibri" w:cs="Calibri"/>
          <w:b/>
          <w:lang w:val="de-DE"/>
        </w:rPr>
      </w:pPr>
    </w:p>
    <w:p w14:paraId="3FC6565F" w14:textId="45964CDC" w:rsidR="00AF1F9C" w:rsidRDefault="00212FF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Alle</w:t>
      </w:r>
      <w:r w:rsidR="00837E12" w:rsidRPr="00837E12">
        <w:rPr>
          <w:b/>
          <w:lang w:val="nl-BE"/>
        </w:rPr>
        <w:t xml:space="preserve"> wedstrijden worden </w:t>
      </w:r>
      <w:r w:rsidR="00983059">
        <w:rPr>
          <w:b/>
          <w:lang w:val="nl-BE"/>
        </w:rPr>
        <w:t xml:space="preserve">gespeeld in poules van </w:t>
      </w:r>
      <w:r w:rsidR="00797D36">
        <w:rPr>
          <w:b/>
          <w:lang w:val="nl-BE"/>
        </w:rPr>
        <w:t>3</w:t>
      </w:r>
      <w:r w:rsidR="00983059">
        <w:rPr>
          <w:b/>
          <w:lang w:val="nl-BE"/>
        </w:rPr>
        <w:t xml:space="preserve"> spelers </w:t>
      </w:r>
      <w:r w:rsidR="00797D36">
        <w:rPr>
          <w:b/>
          <w:lang w:val="nl-BE"/>
        </w:rPr>
        <w:t xml:space="preserve">, met gelijke beurten . </w:t>
      </w:r>
    </w:p>
    <w:p w14:paraId="1C2202E4" w14:textId="507DDA22" w:rsidR="008C4AA5" w:rsidRDefault="008C4AA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finalepoules </w:t>
      </w:r>
      <w:r w:rsidR="00E1199C">
        <w:rPr>
          <w:b/>
          <w:lang w:val="nl-BE"/>
        </w:rPr>
        <w:t xml:space="preserve">worden gespeeld naar de volle afstand </w:t>
      </w:r>
      <w:r w:rsidR="002A66F0">
        <w:rPr>
          <w:b/>
          <w:lang w:val="nl-BE"/>
        </w:rPr>
        <w:t>.</w:t>
      </w:r>
    </w:p>
    <w:p w14:paraId="5D895A7F" w14:textId="647A0E3D" w:rsidR="002A66F0" w:rsidRDefault="002A66F0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In de voorafgaandelijke kwalificatiepoules speelt men naar de punten van de lagere categorie . </w:t>
      </w:r>
    </w:p>
    <w:p w14:paraId="460044E4" w14:textId="11043103" w:rsidR="00685889" w:rsidRDefault="0068588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Spelers van de 5</w:t>
      </w:r>
      <w:r w:rsidRPr="00685889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spelen dan naar 13 punten . </w:t>
      </w:r>
    </w:p>
    <w:p w14:paraId="6769434F" w14:textId="77777777" w:rsidR="00685889" w:rsidRDefault="00685889" w:rsidP="00837E12">
      <w:pPr>
        <w:ind w:left="-360" w:right="-720"/>
        <w:rPr>
          <w:b/>
          <w:lang w:val="nl-BE"/>
        </w:rPr>
      </w:pPr>
    </w:p>
    <w:p w14:paraId="062D1E94" w14:textId="2523D3FF" w:rsidR="00685889" w:rsidRPr="008F7065" w:rsidRDefault="00685889" w:rsidP="00837E12">
      <w:pPr>
        <w:ind w:left="-360" w:right="-720"/>
        <w:rPr>
          <w:b/>
          <w:color w:val="FF0000"/>
          <w:lang w:val="nl-BE"/>
        </w:rPr>
      </w:pPr>
      <w:r w:rsidRPr="008F7065">
        <w:rPr>
          <w:b/>
          <w:color w:val="FF0000"/>
          <w:lang w:val="nl-BE"/>
        </w:rPr>
        <w:t xml:space="preserve">Ook niet-federatieve deelnemers kunnen deelnemen </w:t>
      </w:r>
      <w:r w:rsidR="00A8084F" w:rsidRPr="008F7065">
        <w:rPr>
          <w:b/>
          <w:color w:val="FF0000"/>
          <w:lang w:val="nl-BE"/>
        </w:rPr>
        <w:t>. Hun aantal te spelen punten wordt bepaald aan de hand van de door hen verstrekte gegevens</w:t>
      </w:r>
      <w:r w:rsidR="00AA4DE7" w:rsidRPr="008F7065">
        <w:rPr>
          <w:b/>
          <w:color w:val="FF0000"/>
          <w:lang w:val="nl-BE"/>
        </w:rPr>
        <w:t xml:space="preserve"> .</w:t>
      </w:r>
    </w:p>
    <w:p w14:paraId="5844534F" w14:textId="77777777" w:rsidR="00FF3806" w:rsidRDefault="00AA4DE7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In dat laatste g</w:t>
      </w:r>
      <w:r w:rsidR="00636DB3">
        <w:rPr>
          <w:b/>
          <w:lang w:val="nl-BE"/>
        </w:rPr>
        <w:t>eval kan de organiserende club in de loop van het tornooi beslissen tot wijziging van te sp</w:t>
      </w:r>
      <w:r w:rsidR="00620987">
        <w:rPr>
          <w:b/>
          <w:lang w:val="nl-BE"/>
        </w:rPr>
        <w:t xml:space="preserve">elen punten indien mocht blijken dat het opgegeven quotum niet conform is aan de werkelijke sterkte van de speler . </w:t>
      </w:r>
    </w:p>
    <w:p w14:paraId="36EC5507" w14:textId="7DD6450A" w:rsidR="00837E12" w:rsidRDefault="00FF3806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Klassement in</w:t>
      </w:r>
      <w:r w:rsidR="00C11908">
        <w:rPr>
          <w:b/>
          <w:lang w:val="nl-BE"/>
        </w:rPr>
        <w:t xml:space="preserve"> </w:t>
      </w:r>
      <w:r>
        <w:rPr>
          <w:b/>
          <w:lang w:val="nl-BE"/>
        </w:rPr>
        <w:t>poules wordt bepaald door de behaalde wedstrijdpunten</w:t>
      </w:r>
      <w:r w:rsidR="00E62EE5">
        <w:rPr>
          <w:b/>
          <w:lang w:val="nl-BE"/>
        </w:rPr>
        <w:t xml:space="preserve"> . Poulewinnaar gaat door naar </w:t>
      </w:r>
      <w:r w:rsidR="00D025C0">
        <w:rPr>
          <w:b/>
          <w:lang w:val="nl-BE"/>
        </w:rPr>
        <w:t xml:space="preserve">volgende ronde . Afhankelijk van het aantal inschrijvingen bestaat </w:t>
      </w:r>
      <w:r w:rsidR="00941AAC">
        <w:rPr>
          <w:b/>
          <w:lang w:val="nl-BE"/>
        </w:rPr>
        <w:t xml:space="preserve">ook </w:t>
      </w:r>
      <w:r w:rsidR="00D025C0">
        <w:rPr>
          <w:b/>
          <w:lang w:val="nl-BE"/>
        </w:rPr>
        <w:t>de mogelijkheid dat</w:t>
      </w:r>
      <w:r w:rsidR="00593924">
        <w:rPr>
          <w:b/>
          <w:lang w:val="nl-BE"/>
        </w:rPr>
        <w:t xml:space="preserve"> één of meerdere beste verliezer</w:t>
      </w:r>
      <w:r w:rsidR="001443F4">
        <w:rPr>
          <w:b/>
          <w:lang w:val="nl-BE"/>
        </w:rPr>
        <w:t>s worden opgevist voor volgende ronde .</w:t>
      </w:r>
      <w:r w:rsidR="00593924">
        <w:rPr>
          <w:b/>
          <w:lang w:val="nl-BE"/>
        </w:rPr>
        <w:t xml:space="preserve"> </w:t>
      </w:r>
      <w:r w:rsidR="00D025C0">
        <w:rPr>
          <w:b/>
          <w:lang w:val="nl-BE"/>
        </w:rPr>
        <w:t xml:space="preserve"> </w:t>
      </w:r>
    </w:p>
    <w:p w14:paraId="0FC64DA5" w14:textId="3D2ABEEF" w:rsidR="00663AC9" w:rsidRDefault="00E62EE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Bij gelijkheid </w:t>
      </w:r>
      <w:r w:rsidR="00D81842">
        <w:rPr>
          <w:b/>
          <w:lang w:val="nl-BE"/>
        </w:rPr>
        <w:t xml:space="preserve">van wedstrijdpunten </w:t>
      </w:r>
      <w:r w:rsidR="001443F4">
        <w:rPr>
          <w:b/>
          <w:lang w:val="nl-BE"/>
        </w:rPr>
        <w:t>in pouleklassement</w:t>
      </w:r>
      <w:r w:rsidR="00D81842">
        <w:rPr>
          <w:b/>
          <w:lang w:val="nl-BE"/>
        </w:rPr>
        <w:t xml:space="preserve"> </w:t>
      </w:r>
      <w:r>
        <w:rPr>
          <w:b/>
          <w:lang w:val="nl-BE"/>
        </w:rPr>
        <w:t xml:space="preserve">telt het </w:t>
      </w:r>
      <w:r w:rsidR="00D81842">
        <w:rPr>
          <w:b/>
          <w:lang w:val="nl-BE"/>
        </w:rPr>
        <w:t>pr</w:t>
      </w:r>
      <w:r w:rsidR="00301FCA">
        <w:rPr>
          <w:b/>
          <w:lang w:val="nl-BE"/>
        </w:rPr>
        <w:t>o</w:t>
      </w:r>
      <w:r w:rsidR="00D81842">
        <w:rPr>
          <w:b/>
          <w:lang w:val="nl-BE"/>
        </w:rPr>
        <w:t>portioneel gemiddelde  , op basis van het minimum</w:t>
      </w:r>
      <w:r w:rsidR="00663AC9">
        <w:rPr>
          <w:b/>
          <w:lang w:val="nl-BE"/>
        </w:rPr>
        <w:t xml:space="preserve">gemiddelde van de werkelijke klasse van de speler . </w:t>
      </w:r>
    </w:p>
    <w:p w14:paraId="1E22D3D8" w14:textId="27F9372D" w:rsidR="006B38A9" w:rsidRDefault="00663AC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Wedstrijden vangen aan op weekdagen </w:t>
      </w:r>
      <w:r w:rsidR="006B38A9">
        <w:rPr>
          <w:b/>
          <w:lang w:val="nl-BE"/>
        </w:rPr>
        <w:t>om 19u en op zaterdagen om 1</w:t>
      </w:r>
      <w:r w:rsidR="00900548">
        <w:rPr>
          <w:b/>
          <w:lang w:val="nl-BE"/>
        </w:rPr>
        <w:t xml:space="preserve">3u30 </w:t>
      </w:r>
      <w:r w:rsidR="006B38A9">
        <w:rPr>
          <w:b/>
          <w:lang w:val="nl-BE"/>
        </w:rPr>
        <w:t>.</w:t>
      </w:r>
    </w:p>
    <w:p w14:paraId="45821FBC" w14:textId="77777777" w:rsidR="006B38A9" w:rsidRDefault="006B38A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wordt niet gespeeld op woensdagen of zondagen . </w:t>
      </w:r>
    </w:p>
    <w:p w14:paraId="3139DF87" w14:textId="1B720241" w:rsidR="00E62EE5" w:rsidRDefault="006B38A9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Een té </w:t>
      </w:r>
      <w:r w:rsidR="00494A4C">
        <w:rPr>
          <w:b/>
          <w:lang w:val="nl-BE"/>
        </w:rPr>
        <w:t>laat komen van 15 minuten of méér betekent forfait , tenzij er een gegronde reden is .</w:t>
      </w:r>
      <w:r w:rsidR="00593924">
        <w:rPr>
          <w:b/>
          <w:lang w:val="nl-BE"/>
        </w:rPr>
        <w:t xml:space="preserve"> </w:t>
      </w:r>
    </w:p>
    <w:p w14:paraId="0C10597E" w14:textId="2A59D1D1" w:rsidR="00301FCA" w:rsidRDefault="00301FC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In geval van forfait van één der spelers </w:t>
      </w:r>
      <w:r w:rsidR="00C80756">
        <w:rPr>
          <w:b/>
          <w:lang w:val="nl-BE"/>
        </w:rPr>
        <w:t xml:space="preserve">spelen de 2 andere spelers in die poule 2 x tegen elkaar . </w:t>
      </w:r>
    </w:p>
    <w:p w14:paraId="2386B135" w14:textId="5DEEFA09" w:rsidR="00C11908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Bij forfait van een speler op de finaledag wordt diens plaats ingenomen door de </w:t>
      </w:r>
      <w:r w:rsidR="00520092">
        <w:rPr>
          <w:b/>
          <w:lang w:val="nl-BE"/>
        </w:rPr>
        <w:t>beste 2</w:t>
      </w:r>
      <w:r w:rsidR="00520092" w:rsidRPr="00520092">
        <w:rPr>
          <w:b/>
          <w:vertAlign w:val="superscript"/>
          <w:lang w:val="nl-BE"/>
        </w:rPr>
        <w:t>e</w:t>
      </w:r>
      <w:r w:rsidR="00520092">
        <w:rPr>
          <w:b/>
          <w:lang w:val="nl-BE"/>
        </w:rPr>
        <w:t xml:space="preserve"> van de voorafgaandelijke halve-finale poules ( op basis van wedstrijdp</w:t>
      </w:r>
      <w:r w:rsidR="00E02EE9">
        <w:rPr>
          <w:b/>
          <w:lang w:val="nl-BE"/>
        </w:rPr>
        <w:t xml:space="preserve">unten en dan gespeeld gemiddelde ) </w:t>
      </w:r>
      <w:r w:rsidR="00520092">
        <w:rPr>
          <w:b/>
          <w:lang w:val="nl-BE"/>
        </w:rPr>
        <w:t xml:space="preserve">. </w:t>
      </w:r>
    </w:p>
    <w:p w14:paraId="6FC1B42E" w14:textId="77777777" w:rsidR="001A3B55" w:rsidRDefault="001A3B55" w:rsidP="00837E12">
      <w:pPr>
        <w:ind w:left="-360" w:right="-720"/>
        <w:rPr>
          <w:b/>
          <w:lang w:val="nl-BE"/>
        </w:rPr>
      </w:pPr>
    </w:p>
    <w:p w14:paraId="7036A208" w14:textId="46F0F3B3" w:rsidR="001A3B55" w:rsidRDefault="001A3B5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Het inschrijvingsgeld bedraagt 15 Euro . Blijft verschuldigd in geval van forfait . </w:t>
      </w:r>
    </w:p>
    <w:p w14:paraId="2ADB8134" w14:textId="77777777" w:rsidR="007C15C8" w:rsidRDefault="007C15C8" w:rsidP="00837E12">
      <w:pPr>
        <w:ind w:left="-360" w:right="-720"/>
        <w:rPr>
          <w:b/>
          <w:lang w:val="nl-BE"/>
        </w:rPr>
      </w:pPr>
    </w:p>
    <w:p w14:paraId="714BA601" w14:textId="28628DD3" w:rsidR="007C15C8" w:rsidRDefault="007C15C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Prijzenpot voor zowel tornooi A als tornooi B :</w:t>
      </w:r>
    </w:p>
    <w:p w14:paraId="3CAB364D" w14:textId="77777777" w:rsidR="007C15C8" w:rsidRDefault="007C15C8" w:rsidP="00837E12">
      <w:pPr>
        <w:ind w:left="-360" w:right="-720"/>
        <w:rPr>
          <w:b/>
          <w:lang w:val="nl-BE"/>
        </w:rPr>
      </w:pPr>
    </w:p>
    <w:p w14:paraId="65D730CB" w14:textId="286FC5E8" w:rsidR="007C15C8" w:rsidRDefault="007C15C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Winnaar  300 Euro </w:t>
      </w:r>
    </w:p>
    <w:p w14:paraId="2B1441A4" w14:textId="77777777" w:rsidR="00253C65" w:rsidRDefault="00253C65" w:rsidP="00837E12">
      <w:pPr>
        <w:ind w:left="-360" w:right="-720"/>
        <w:rPr>
          <w:b/>
          <w:lang w:val="nl-BE"/>
        </w:rPr>
      </w:pPr>
    </w:p>
    <w:p w14:paraId="1CB18880" w14:textId="77777777" w:rsidR="00253C65" w:rsidRDefault="00253C6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2e              200 Euro</w:t>
      </w:r>
    </w:p>
    <w:p w14:paraId="43DBB7C4" w14:textId="77777777" w:rsidR="00253C65" w:rsidRDefault="00253C65" w:rsidP="00837E12">
      <w:pPr>
        <w:ind w:left="-360" w:right="-720"/>
        <w:rPr>
          <w:b/>
          <w:lang w:val="nl-BE"/>
        </w:rPr>
      </w:pPr>
    </w:p>
    <w:p w14:paraId="02BBDC93" w14:textId="77777777" w:rsidR="00D71CFD" w:rsidRDefault="00253C6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3e              100 Euro </w:t>
      </w:r>
    </w:p>
    <w:p w14:paraId="16AA9611" w14:textId="77777777" w:rsidR="00D71CFD" w:rsidRDefault="00D71CFD" w:rsidP="00837E12">
      <w:pPr>
        <w:ind w:left="-360" w:right="-720"/>
        <w:rPr>
          <w:b/>
          <w:lang w:val="nl-BE"/>
        </w:rPr>
      </w:pPr>
    </w:p>
    <w:p w14:paraId="08A51715" w14:textId="77777777" w:rsidR="00303A15" w:rsidRDefault="00D71CFD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Officiële sportkledij is niet verplicht tenzij op finaledag . </w:t>
      </w:r>
    </w:p>
    <w:p w14:paraId="16DE492D" w14:textId="725D9814" w:rsidR="00DC73F5" w:rsidRDefault="00303A1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Niet-federatieve spelers spelen dan in zwarte broek en hemd ( </w:t>
      </w:r>
      <w:r w:rsidR="00947532">
        <w:rPr>
          <w:b/>
          <w:lang w:val="nl-BE"/>
        </w:rPr>
        <w:t xml:space="preserve">met </w:t>
      </w:r>
      <w:r w:rsidR="00F225E9">
        <w:rPr>
          <w:b/>
          <w:lang w:val="nl-BE"/>
        </w:rPr>
        <w:t>hemds</w:t>
      </w:r>
      <w:r>
        <w:rPr>
          <w:b/>
          <w:lang w:val="nl-BE"/>
        </w:rPr>
        <w:t xml:space="preserve">kleur naar keuze ) . </w:t>
      </w:r>
    </w:p>
    <w:p w14:paraId="02C60162" w14:textId="77777777" w:rsidR="00DC73F5" w:rsidRDefault="00DC73F5" w:rsidP="00837E12">
      <w:pPr>
        <w:ind w:left="-360" w:right="-720"/>
        <w:rPr>
          <w:b/>
          <w:lang w:val="nl-BE"/>
        </w:rPr>
      </w:pPr>
    </w:p>
    <w:p w14:paraId="4BB07D94" w14:textId="07128F09" w:rsidR="00253C65" w:rsidRDefault="00DC73F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Opgave van beletdagen  is wenselijk . Hier wordt in de mate van h</w:t>
      </w:r>
      <w:r w:rsidR="00327521">
        <w:rPr>
          <w:b/>
          <w:lang w:val="nl-BE"/>
        </w:rPr>
        <w:t xml:space="preserve">et mogelijke rekening mee gehouden . </w:t>
      </w:r>
      <w:r w:rsidR="00253C65">
        <w:rPr>
          <w:b/>
          <w:lang w:val="nl-BE"/>
        </w:rPr>
        <w:t xml:space="preserve"> </w:t>
      </w:r>
    </w:p>
    <w:p w14:paraId="247E97FA" w14:textId="77777777" w:rsidR="00317E6A" w:rsidRDefault="00253C6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 </w:t>
      </w:r>
    </w:p>
    <w:p w14:paraId="1747DA38" w14:textId="77777777" w:rsidR="00066259" w:rsidRDefault="00317E6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Arbitrage gebeurt door leden van de organiserende vereniging . Slechts één arbiter per tafel . </w:t>
      </w:r>
    </w:p>
    <w:p w14:paraId="47785E4F" w14:textId="3B6B1D17" w:rsidR="007C15C8" w:rsidRDefault="00253C65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 </w:t>
      </w:r>
    </w:p>
    <w:p w14:paraId="2B06852C" w14:textId="3A1CA499" w:rsidR="00587521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inschrijvingen dienen schriftelijk te gebeuren aan de heer Leslie Menheer ( sportbestuurder Koninklijke Eeklose Biljartclub vzw ) , Veldekens 7   9991-Adegem en dit uiterlijk op </w:t>
      </w:r>
      <w:r w:rsidR="00772DB8">
        <w:rPr>
          <w:b/>
          <w:lang w:val="nl-BE"/>
        </w:rPr>
        <w:t xml:space="preserve">zaterdag </w:t>
      </w:r>
      <w:r w:rsidR="00C222AA">
        <w:rPr>
          <w:b/>
          <w:lang w:val="nl-BE"/>
        </w:rPr>
        <w:t>20</w:t>
      </w:r>
      <w:r w:rsidR="00587521">
        <w:rPr>
          <w:b/>
          <w:lang w:val="nl-BE"/>
        </w:rPr>
        <w:t xml:space="preserve"> juli</w:t>
      </w:r>
      <w:r w:rsidR="00C222AA">
        <w:rPr>
          <w:b/>
          <w:lang w:val="nl-BE"/>
        </w:rPr>
        <w:t>.</w:t>
      </w:r>
    </w:p>
    <w:p w14:paraId="029B772F" w14:textId="7C141F6D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 </w:t>
      </w:r>
    </w:p>
    <w:p w14:paraId="2137F236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Inschrijvingen kunnen ook gebeuren via e-mail op volgend adres : </w:t>
      </w:r>
      <w:hyperlink r:id="rId6" w:history="1">
        <w:r w:rsidRPr="00E615DD">
          <w:rPr>
            <w:rStyle w:val="Hyperlink"/>
            <w:b/>
            <w:lang w:val="nl-BE"/>
          </w:rPr>
          <w:t>leslie.menheer@hotmail.com</w:t>
        </w:r>
      </w:hyperlink>
      <w:r>
        <w:rPr>
          <w:b/>
          <w:lang w:val="nl-BE"/>
        </w:rPr>
        <w:t xml:space="preserve"> . </w:t>
      </w:r>
    </w:p>
    <w:p w14:paraId="7A53B491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Of telefonisch op het nr. 0486/998483.</w:t>
      </w:r>
    </w:p>
    <w:p w14:paraId="5D4AF8C0" w14:textId="77777777" w:rsidR="004E2BB8" w:rsidRDefault="004E2BB8" w:rsidP="00837E12">
      <w:pPr>
        <w:ind w:left="-360" w:right="-720"/>
        <w:rPr>
          <w:b/>
          <w:lang w:val="nl-BE"/>
        </w:rPr>
      </w:pPr>
    </w:p>
    <w:p w14:paraId="1F66F867" w14:textId="6289CCD1" w:rsidR="00DC5267" w:rsidRDefault="00DC5267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Gelieve bij inschrijving volgende items op te geven : </w:t>
      </w:r>
      <w:r w:rsidR="000E7397">
        <w:rPr>
          <w:b/>
          <w:lang w:val="nl-BE"/>
        </w:rPr>
        <w:t xml:space="preserve">gsm nr. , mailadres , werkelijke klasse waartoe deelnemer behoort en eventuele beletdagen . </w:t>
      </w:r>
    </w:p>
    <w:p w14:paraId="7843234C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376F268B" w14:textId="6CA84F68" w:rsidR="00BA0527" w:rsidRDefault="00147421" w:rsidP="00CB67D9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Alle onvoorziene gevallen en eventuele betwistingen zullen beslecht worden door de inrichtende club </w:t>
      </w:r>
      <w:r w:rsidR="00BA0527">
        <w:rPr>
          <w:b/>
          <w:lang w:val="nl-BE"/>
        </w:rPr>
        <w:t>conform de reglemen</w:t>
      </w:r>
      <w:r w:rsidR="0026156A">
        <w:rPr>
          <w:b/>
          <w:lang w:val="nl-BE"/>
        </w:rPr>
        <w:t>ten</w:t>
      </w:r>
      <w:r w:rsidR="00BA0527">
        <w:rPr>
          <w:b/>
          <w:lang w:val="nl-BE"/>
        </w:rPr>
        <w:t xml:space="preserve"> van de KBBB ( hoewel het géén federatief tornooi is ) . </w:t>
      </w:r>
    </w:p>
    <w:p w14:paraId="3642BC43" w14:textId="77777777" w:rsidR="0026156A" w:rsidRDefault="0026156A" w:rsidP="00CB67D9">
      <w:pPr>
        <w:ind w:left="-360" w:right="-720"/>
        <w:rPr>
          <w:b/>
          <w:lang w:val="nl-BE"/>
        </w:rPr>
      </w:pPr>
    </w:p>
    <w:p w14:paraId="16EA1941" w14:textId="7F068026" w:rsidR="00147421" w:rsidRDefault="00BA0527" w:rsidP="00CB67D9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 </w:t>
      </w:r>
    </w:p>
    <w:p w14:paraId="15CD1A6F" w14:textId="78657BA0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Eeklo</w:t>
      </w:r>
      <w:r w:rsidR="0026156A">
        <w:rPr>
          <w:b/>
          <w:lang w:val="nl-BE"/>
        </w:rPr>
        <w:t xml:space="preserve"> ,</w:t>
      </w:r>
      <w:r>
        <w:rPr>
          <w:b/>
          <w:lang w:val="nl-BE"/>
        </w:rPr>
        <w:t xml:space="preserve"> </w:t>
      </w:r>
      <w:r w:rsidR="000C6F6C">
        <w:rPr>
          <w:b/>
          <w:lang w:val="nl-BE"/>
        </w:rPr>
        <w:t xml:space="preserve"> 8 juni 2024 </w:t>
      </w:r>
      <w:r w:rsidR="00C02348">
        <w:rPr>
          <w:b/>
          <w:lang w:val="nl-BE"/>
        </w:rPr>
        <w:t xml:space="preserve"> </w:t>
      </w:r>
      <w:r>
        <w:rPr>
          <w:b/>
          <w:lang w:val="nl-BE"/>
        </w:rPr>
        <w:t xml:space="preserve"> </w:t>
      </w:r>
    </w:p>
    <w:p w14:paraId="77777408" w14:textId="77777777" w:rsidR="0026156A" w:rsidRDefault="0026156A" w:rsidP="00837E12">
      <w:pPr>
        <w:ind w:left="-360" w:right="-720"/>
        <w:rPr>
          <w:b/>
          <w:lang w:val="nl-BE"/>
        </w:rPr>
      </w:pPr>
    </w:p>
    <w:p w14:paraId="2B644A0F" w14:textId="77777777" w:rsidR="00C02348" w:rsidRDefault="00C02348" w:rsidP="00837E12">
      <w:pPr>
        <w:ind w:left="-360" w:right="-720"/>
        <w:rPr>
          <w:b/>
          <w:lang w:val="nl-BE"/>
        </w:rPr>
      </w:pPr>
    </w:p>
    <w:p w14:paraId="7D6571AD" w14:textId="798D4E7E" w:rsidR="00C02348" w:rsidRDefault="00C0234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Johan Van De Voorde                                  Leslie Menheer</w:t>
      </w:r>
    </w:p>
    <w:p w14:paraId="2747B177" w14:textId="77777777" w:rsidR="00C02348" w:rsidRDefault="00C02348" w:rsidP="00837E12">
      <w:pPr>
        <w:ind w:left="-360" w:right="-720"/>
        <w:rPr>
          <w:b/>
          <w:lang w:val="nl-BE"/>
        </w:rPr>
      </w:pPr>
    </w:p>
    <w:p w14:paraId="5226E9C3" w14:textId="0FDC3167" w:rsidR="00C02348" w:rsidRDefault="00C0234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Voorzitter                                                      Tornooiverantwoordelijke  </w:t>
      </w:r>
    </w:p>
    <w:p w14:paraId="787BBE95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3E4B450D" w14:textId="77777777" w:rsidR="00147421" w:rsidRPr="00837E12" w:rsidRDefault="00147421" w:rsidP="00837E12">
      <w:pPr>
        <w:ind w:left="-360" w:right="-720"/>
        <w:rPr>
          <w:b/>
          <w:lang w:val="nl-BE"/>
        </w:rPr>
      </w:pPr>
    </w:p>
    <w:sectPr w:rsidR="00147421" w:rsidRPr="00837E12" w:rsidSect="00637B47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E519C"/>
    <w:multiLevelType w:val="hybridMultilevel"/>
    <w:tmpl w:val="75FE35A6"/>
    <w:lvl w:ilvl="0" w:tplc="282EF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0601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9C"/>
    <w:rsid w:val="00030010"/>
    <w:rsid w:val="00043631"/>
    <w:rsid w:val="00046B85"/>
    <w:rsid w:val="00066259"/>
    <w:rsid w:val="00067B5B"/>
    <w:rsid w:val="000C2377"/>
    <w:rsid w:val="000C6F6C"/>
    <w:rsid w:val="000D2819"/>
    <w:rsid w:val="000E2C03"/>
    <w:rsid w:val="000E7397"/>
    <w:rsid w:val="0012324A"/>
    <w:rsid w:val="00131144"/>
    <w:rsid w:val="00133795"/>
    <w:rsid w:val="001443F4"/>
    <w:rsid w:val="00147421"/>
    <w:rsid w:val="00180F7E"/>
    <w:rsid w:val="001915FA"/>
    <w:rsid w:val="001A3B55"/>
    <w:rsid w:val="0020413C"/>
    <w:rsid w:val="00212FF9"/>
    <w:rsid w:val="00253C65"/>
    <w:rsid w:val="0026156A"/>
    <w:rsid w:val="002A66F0"/>
    <w:rsid w:val="002B12C0"/>
    <w:rsid w:val="00301FCA"/>
    <w:rsid w:val="00303A15"/>
    <w:rsid w:val="00317E6A"/>
    <w:rsid w:val="00327521"/>
    <w:rsid w:val="003362CA"/>
    <w:rsid w:val="00350778"/>
    <w:rsid w:val="00390029"/>
    <w:rsid w:val="003912B4"/>
    <w:rsid w:val="0039418D"/>
    <w:rsid w:val="003957BE"/>
    <w:rsid w:val="003A03B0"/>
    <w:rsid w:val="003A0C03"/>
    <w:rsid w:val="003B66A3"/>
    <w:rsid w:val="003C223A"/>
    <w:rsid w:val="003C7B1F"/>
    <w:rsid w:val="003F44DD"/>
    <w:rsid w:val="004042DE"/>
    <w:rsid w:val="004236EE"/>
    <w:rsid w:val="00431154"/>
    <w:rsid w:val="004608EF"/>
    <w:rsid w:val="00494A4C"/>
    <w:rsid w:val="004C695B"/>
    <w:rsid w:val="004E239A"/>
    <w:rsid w:val="004E2BB8"/>
    <w:rsid w:val="005030C3"/>
    <w:rsid w:val="00503E6E"/>
    <w:rsid w:val="00520092"/>
    <w:rsid w:val="00533FD7"/>
    <w:rsid w:val="0054008F"/>
    <w:rsid w:val="00546463"/>
    <w:rsid w:val="00570D8F"/>
    <w:rsid w:val="005838DB"/>
    <w:rsid w:val="00587521"/>
    <w:rsid w:val="00593924"/>
    <w:rsid w:val="005F4384"/>
    <w:rsid w:val="005F5243"/>
    <w:rsid w:val="006031FD"/>
    <w:rsid w:val="006050C4"/>
    <w:rsid w:val="00620987"/>
    <w:rsid w:val="00627114"/>
    <w:rsid w:val="00636DB3"/>
    <w:rsid w:val="00637B47"/>
    <w:rsid w:val="0064283B"/>
    <w:rsid w:val="00645505"/>
    <w:rsid w:val="00663AC9"/>
    <w:rsid w:val="00685889"/>
    <w:rsid w:val="006B38A9"/>
    <w:rsid w:val="006B5425"/>
    <w:rsid w:val="006C5217"/>
    <w:rsid w:val="006F2750"/>
    <w:rsid w:val="00710AF9"/>
    <w:rsid w:val="00744D7E"/>
    <w:rsid w:val="00772DB8"/>
    <w:rsid w:val="0077536F"/>
    <w:rsid w:val="0078512B"/>
    <w:rsid w:val="00797D36"/>
    <w:rsid w:val="007B1C11"/>
    <w:rsid w:val="007C15C8"/>
    <w:rsid w:val="007C7B38"/>
    <w:rsid w:val="0081454D"/>
    <w:rsid w:val="00837E12"/>
    <w:rsid w:val="00843F26"/>
    <w:rsid w:val="008451A4"/>
    <w:rsid w:val="00884C8B"/>
    <w:rsid w:val="00893A3F"/>
    <w:rsid w:val="008C4AA5"/>
    <w:rsid w:val="008C4C44"/>
    <w:rsid w:val="008F0F71"/>
    <w:rsid w:val="008F7065"/>
    <w:rsid w:val="00900548"/>
    <w:rsid w:val="0091037E"/>
    <w:rsid w:val="00941AAC"/>
    <w:rsid w:val="0094389D"/>
    <w:rsid w:val="00947532"/>
    <w:rsid w:val="00951178"/>
    <w:rsid w:val="00983059"/>
    <w:rsid w:val="009A58CF"/>
    <w:rsid w:val="009D67C6"/>
    <w:rsid w:val="009D6D3B"/>
    <w:rsid w:val="009F1E34"/>
    <w:rsid w:val="00A329EE"/>
    <w:rsid w:val="00A525C3"/>
    <w:rsid w:val="00A71BBF"/>
    <w:rsid w:val="00A7346D"/>
    <w:rsid w:val="00A75CCA"/>
    <w:rsid w:val="00A8084F"/>
    <w:rsid w:val="00AA3F5E"/>
    <w:rsid w:val="00AA4DE7"/>
    <w:rsid w:val="00AF1F16"/>
    <w:rsid w:val="00AF1F9C"/>
    <w:rsid w:val="00B17341"/>
    <w:rsid w:val="00B2778E"/>
    <w:rsid w:val="00B40297"/>
    <w:rsid w:val="00B46C6A"/>
    <w:rsid w:val="00BA0527"/>
    <w:rsid w:val="00BD3F93"/>
    <w:rsid w:val="00C02348"/>
    <w:rsid w:val="00C11908"/>
    <w:rsid w:val="00C222AA"/>
    <w:rsid w:val="00C325FE"/>
    <w:rsid w:val="00C526B8"/>
    <w:rsid w:val="00C54B5E"/>
    <w:rsid w:val="00C80756"/>
    <w:rsid w:val="00C93767"/>
    <w:rsid w:val="00CB67D9"/>
    <w:rsid w:val="00CD0709"/>
    <w:rsid w:val="00CD442C"/>
    <w:rsid w:val="00CE3A1C"/>
    <w:rsid w:val="00CE61AB"/>
    <w:rsid w:val="00CF1159"/>
    <w:rsid w:val="00D025C0"/>
    <w:rsid w:val="00D71CFD"/>
    <w:rsid w:val="00D81842"/>
    <w:rsid w:val="00DB2393"/>
    <w:rsid w:val="00DC5267"/>
    <w:rsid w:val="00DC73F5"/>
    <w:rsid w:val="00DE45EA"/>
    <w:rsid w:val="00E00B5C"/>
    <w:rsid w:val="00E02EE9"/>
    <w:rsid w:val="00E1199C"/>
    <w:rsid w:val="00E21F25"/>
    <w:rsid w:val="00E31440"/>
    <w:rsid w:val="00E62EE5"/>
    <w:rsid w:val="00E825AD"/>
    <w:rsid w:val="00E82608"/>
    <w:rsid w:val="00E87923"/>
    <w:rsid w:val="00EC0645"/>
    <w:rsid w:val="00EE2F2B"/>
    <w:rsid w:val="00EF7DC8"/>
    <w:rsid w:val="00F07234"/>
    <w:rsid w:val="00F07735"/>
    <w:rsid w:val="00F147AD"/>
    <w:rsid w:val="00F225E9"/>
    <w:rsid w:val="00F44281"/>
    <w:rsid w:val="00F81389"/>
    <w:rsid w:val="00F83D0E"/>
    <w:rsid w:val="00FA01C0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E0196"/>
  <w15:chartTrackingRefBased/>
  <w15:docId w15:val="{DA51AC9B-8C75-4771-8DB6-88AECC3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1F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6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66A3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F8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.menheer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Grote Prijs “Maldegems Tegelhuis”</vt:lpstr>
    </vt:vector>
  </TitlesOfParts>
  <Company>TapUfd.Net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Prijs “Maldegems Tegelhuis”</dc:title>
  <dc:subject/>
  <dc:creator>TAPufd</dc:creator>
  <cp:keywords/>
  <cp:lastModifiedBy>Franky De witte</cp:lastModifiedBy>
  <cp:revision>4</cp:revision>
  <cp:lastPrinted>2020-08-21T04:04:00Z</cp:lastPrinted>
  <dcterms:created xsi:type="dcterms:W3CDTF">2024-07-01T13:14:00Z</dcterms:created>
  <dcterms:modified xsi:type="dcterms:W3CDTF">2024-07-01T18:30:00Z</dcterms:modified>
</cp:coreProperties>
</file>